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E6" w:rsidRPr="00254C07" w:rsidRDefault="00DF50E6" w:rsidP="00DF50E6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254C07">
        <w:rPr>
          <w:lang w:val="uk-UA"/>
        </w:rPr>
        <w:t>Умови проведення конкурсу</w:t>
      </w:r>
    </w:p>
    <w:p w:rsidR="00DF50E6" w:rsidRPr="00254C07" w:rsidRDefault="00DF50E6" w:rsidP="00DF50E6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254C07">
        <w:rPr>
          <w:lang w:val="uk-UA"/>
        </w:rPr>
        <w:t>на зайняття посади державної служби категорія «В»</w:t>
      </w:r>
    </w:p>
    <w:p w:rsidR="00DF50E6" w:rsidRPr="00254C07" w:rsidRDefault="00DF50E6" w:rsidP="00DF50E6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lang w:val="uk-UA"/>
        </w:rPr>
      </w:pPr>
      <w:r w:rsidRPr="00254C07">
        <w:rPr>
          <w:lang w:val="uk-UA"/>
        </w:rPr>
        <w:t xml:space="preserve">провідного спеціаліста відділу планування капітальних вкладень планово-фінансового управління </w:t>
      </w:r>
      <w:r w:rsidRPr="00254C07">
        <w:rPr>
          <w:bCs/>
          <w:lang w:val="uk-UA"/>
        </w:rPr>
        <w:t>департаменту капітального будівництва Донецької облдержадміністрації</w:t>
      </w:r>
    </w:p>
    <w:p w:rsidR="00DF50E6" w:rsidRPr="00254C07" w:rsidRDefault="00DF50E6" w:rsidP="00DF50E6">
      <w:pPr>
        <w:pStyle w:val="rvps7"/>
        <w:spacing w:before="0" w:beforeAutospacing="0" w:after="0" w:afterAutospacing="0"/>
        <w:ind w:left="-142" w:right="450"/>
        <w:jc w:val="center"/>
        <w:textAlignment w:val="baseline"/>
        <w:rPr>
          <w:bCs/>
          <w:lang w:val="uk-UA"/>
        </w:rPr>
      </w:pPr>
    </w:p>
    <w:tbl>
      <w:tblPr>
        <w:tblW w:w="515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583"/>
        <w:gridCol w:w="1770"/>
        <w:gridCol w:w="841"/>
        <w:gridCol w:w="318"/>
        <w:gridCol w:w="1324"/>
        <w:gridCol w:w="4608"/>
        <w:gridCol w:w="94"/>
        <w:gridCol w:w="49"/>
        <w:gridCol w:w="49"/>
      </w:tblGrid>
      <w:tr w:rsidR="00DF50E6" w:rsidRPr="00254C07" w:rsidTr="00E43A9F">
        <w:trPr>
          <w:gridAfter w:val="1"/>
          <w:wAfter w:w="49" w:type="dxa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Посадові обов’язки:</w:t>
            </w:r>
          </w:p>
        </w:tc>
        <w:tc>
          <w:tcPr>
            <w:tcW w:w="74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>виконання законодавчих та нормативних актів, розпоряджень і наказів керівників міністерства, облдержадміністрації, департаменту капітального будівництва облдержадміністрації в межах делегованих йому повноважень і компетенції</w:t>
            </w:r>
            <w:r w:rsidRPr="00254C07">
              <w:rPr>
                <w:spacing w:val="-4"/>
                <w:lang w:val="uk-UA"/>
              </w:rPr>
              <w:t>;</w:t>
            </w:r>
          </w:p>
          <w:p w:rsidR="00DF50E6" w:rsidRPr="00254C07" w:rsidRDefault="00DF50E6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>збір та узагальнення інформації з питань будівництва об’єктів за власним замовленням; підготовка реєстрів актів виконаних робіт і розрахунків технагляду; участь у підготовці пропозицій щодо фінансування об’єктів комунальної власності та соціально-важливих заходів за рахунок бюджетних коштів для включення їх до Програми соціально-економічного розвитку області;</w:t>
            </w:r>
          </w:p>
          <w:p w:rsidR="00DF50E6" w:rsidRPr="00254C07" w:rsidRDefault="00DF50E6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 xml:space="preserve"> підготовча робота щодо укладання договорів підряду, договорів на виконання послуг з технічного нагляду за будівництвом;</w:t>
            </w:r>
          </w:p>
          <w:p w:rsidR="00DF50E6" w:rsidRPr="00254C07" w:rsidRDefault="00DF50E6" w:rsidP="00E43A9F">
            <w:pPr>
              <w:pStyle w:val="a5"/>
              <w:tabs>
                <w:tab w:val="left" w:pos="317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t xml:space="preserve"> організація роботи з документами у відповідності з чинним законодавством </w:t>
            </w:r>
          </w:p>
        </w:tc>
      </w:tr>
      <w:tr w:rsidR="00DF50E6" w:rsidRPr="00254C07" w:rsidTr="00E43A9F">
        <w:trPr>
          <w:gridAfter w:val="1"/>
          <w:wAfter w:w="49" w:type="dxa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Умови оплати праці:</w:t>
            </w:r>
          </w:p>
        </w:tc>
        <w:tc>
          <w:tcPr>
            <w:tcW w:w="74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посадовий оклад 3801 </w:t>
            </w:r>
            <w:proofErr w:type="spellStart"/>
            <w:r w:rsidRPr="00254C07">
              <w:rPr>
                <w:lang w:val="uk-UA"/>
              </w:rPr>
              <w:t>грн</w:t>
            </w:r>
            <w:proofErr w:type="spellEnd"/>
            <w:r w:rsidRPr="00254C07">
              <w:rPr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tabs>
                <w:tab w:val="left" w:pos="7395"/>
              </w:tabs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</w:tc>
      </w:tr>
      <w:tr w:rsidR="00DF50E6" w:rsidRPr="00254C07" w:rsidTr="00E43A9F">
        <w:trPr>
          <w:gridAfter w:val="1"/>
          <w:wAfter w:w="49" w:type="dxa"/>
        </w:trPr>
        <w:tc>
          <w:tcPr>
            <w:tcW w:w="49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Інформація про строковість чи </w:t>
            </w:r>
          </w:p>
          <w:p w:rsidR="00DF50E6" w:rsidRPr="00254C07" w:rsidRDefault="00DF50E6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безстроковість призначення на посаду:</w:t>
            </w:r>
          </w:p>
        </w:tc>
        <w:tc>
          <w:tcPr>
            <w:tcW w:w="4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Безстрокове призначення на вакантну посаду</w:t>
            </w:r>
          </w:p>
        </w:tc>
      </w:tr>
      <w:tr w:rsidR="00DF50E6" w:rsidRPr="00254C07" w:rsidTr="00E43A9F">
        <w:trPr>
          <w:gridAfter w:val="1"/>
          <w:wAfter w:w="49" w:type="dxa"/>
          <w:trHeight w:val="14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Перелік документів, необхідних для участі в конкурсі, та строк їх подання: </w:t>
            </w: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ind w:left="142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74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lastRenderedPageBreak/>
              <w:t>1) копію паспорта громадянина України;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 xml:space="preserve">3) письмову заяву, в якій повідомляє про те, що до неї не застосовуються   заборони,   визначені   частиною   </w:t>
            </w:r>
            <w:hyperlink r:id="rId4" w:anchor="n13" w:tgtFrame="_blank" w:history="1">
              <w:r w:rsidRPr="00254C07">
                <w:rPr>
                  <w:rStyle w:val="a3"/>
                  <w:bdr w:val="none" w:sz="0" w:space="0" w:color="auto" w:frame="1"/>
                  <w:lang w:val="uk-UA"/>
                </w:rPr>
                <w:t>третьою</w:t>
              </w:r>
            </w:hyperlink>
            <w:r w:rsidRPr="00254C07">
              <w:rPr>
                <w:lang w:val="uk-UA"/>
              </w:rPr>
              <w:t> </w:t>
            </w:r>
            <w:r w:rsidRPr="00254C07">
              <w:rPr>
                <w:color w:val="000000"/>
                <w:lang w:val="uk-UA"/>
              </w:rPr>
              <w:t xml:space="preserve"> або 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статті 1 Закону України «Про очищення влади»,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4) копію (копії) документа (документів) про освіту;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 xml:space="preserve"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</w:t>
            </w:r>
            <w:proofErr w:type="spellStart"/>
            <w:r w:rsidRPr="00254C07">
              <w:rPr>
                <w:color w:val="000000"/>
                <w:lang w:val="uk-UA"/>
              </w:rPr>
              <w:t>НАДС</w:t>
            </w:r>
            <w:proofErr w:type="spellEnd"/>
            <w:r w:rsidRPr="00254C07">
              <w:rPr>
                <w:color w:val="000000"/>
                <w:lang w:val="uk-UA"/>
              </w:rPr>
              <w:t xml:space="preserve"> подається копія такого  посвідчення, а оригінал обов’язково пред’являється до проходження тестування);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6) заповнену особову картку встановленого зразка;</w:t>
            </w:r>
          </w:p>
          <w:p w:rsidR="00DF50E6" w:rsidRPr="00254C07" w:rsidRDefault="00DF50E6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254C07">
              <w:rPr>
                <w:color w:val="000000"/>
                <w:lang w:val="uk-UA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DF50E6" w:rsidRPr="00254C07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</w:pPr>
          </w:p>
          <w:p w:rsidR="00DF50E6" w:rsidRPr="00254C07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Термін прийняття документів – 1</w:t>
            </w:r>
            <w:r>
              <w:rPr>
                <w:lang w:val="uk-UA"/>
              </w:rPr>
              <w:t>5</w:t>
            </w:r>
            <w:r w:rsidRPr="00254C07">
              <w:rPr>
                <w:rStyle w:val="a4"/>
                <w:lang w:val="uk-UA"/>
              </w:rPr>
              <w:t xml:space="preserve"> </w:t>
            </w:r>
            <w:r w:rsidRPr="00254C07">
              <w:rPr>
                <w:rStyle w:val="a4"/>
                <w:b w:val="0"/>
                <w:lang w:val="uk-UA"/>
              </w:rPr>
              <w:t>календарних днів</w:t>
            </w:r>
            <w:r w:rsidRPr="00254C07">
              <w:rPr>
                <w:lang w:val="uk-UA"/>
              </w:rPr>
              <w:t xml:space="preserve"> з дня оголошення про проведення конкурсу </w:t>
            </w:r>
          </w:p>
          <w:p w:rsidR="00DF50E6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  <w:p w:rsidR="00DF50E6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  <w:r w:rsidRPr="00254C07">
              <w:rPr>
                <w:lang w:val="uk-UA"/>
              </w:rPr>
              <w:t xml:space="preserve"> листопада 2017 року о 13:00 год. за адресою: </w:t>
            </w:r>
            <w:r w:rsidRPr="00254C07">
              <w:rPr>
                <w:lang w:val="uk-UA"/>
              </w:rPr>
              <w:br/>
              <w:t>вул. Банківська, 79</w:t>
            </w:r>
            <w:r w:rsidRPr="00254C07">
              <w:rPr>
                <w:vertAlign w:val="superscript"/>
                <w:lang w:val="uk-UA"/>
              </w:rPr>
              <w:t>а</w:t>
            </w:r>
            <w:r w:rsidRPr="00254C07">
              <w:rPr>
                <w:lang w:val="uk-UA"/>
              </w:rPr>
              <w:t>, місто Слов’янськ, Донецька область</w:t>
            </w:r>
          </w:p>
          <w:p w:rsidR="00DF50E6" w:rsidRPr="007342A4" w:rsidRDefault="00DF50E6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6"/>
                <w:szCs w:val="6"/>
                <w:lang w:val="uk-UA"/>
              </w:rPr>
            </w:pPr>
          </w:p>
        </w:tc>
      </w:tr>
      <w:tr w:rsidR="00DF50E6" w:rsidRPr="00DF50E6" w:rsidTr="00E4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50E6" w:rsidRPr="00254C07" w:rsidRDefault="00DF50E6" w:rsidP="00E43A9F">
            <w:pPr>
              <w:pStyle w:val="rvps12"/>
              <w:jc w:val="both"/>
              <w:rPr>
                <w:lang w:val="uk-UA"/>
              </w:rPr>
            </w:pPr>
            <w:r w:rsidRPr="00254C07">
              <w:rPr>
                <w:lang w:val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6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50E6" w:rsidRPr="00341C6E" w:rsidRDefault="00DF50E6" w:rsidP="00E43A9F">
            <w:pPr>
              <w:pStyle w:val="rvps12"/>
              <w:spacing w:before="0" w:beforeAutospacing="0" w:after="0" w:afterAutospacing="0"/>
            </w:pPr>
            <w:r w:rsidRPr="00341C6E">
              <w:rPr>
                <w:lang w:val="uk-UA"/>
              </w:rPr>
              <w:t>Кравченко Наталія Вікторівна</w:t>
            </w:r>
          </w:p>
          <w:p w:rsidR="00DF50E6" w:rsidRPr="00254C07" w:rsidRDefault="00DF50E6" w:rsidP="00E43A9F">
            <w:pPr>
              <w:pStyle w:val="rvps14"/>
              <w:tabs>
                <w:tab w:val="left" w:pos="6070"/>
              </w:tabs>
              <w:spacing w:before="0" w:beforeAutospacing="0" w:after="0" w:afterAutospacing="0"/>
              <w:ind w:right="747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 xml:space="preserve">тел.: (093)2682037, </w:t>
            </w:r>
            <w:proofErr w:type="spellStart"/>
            <w:r w:rsidRPr="00341C6E">
              <w:rPr>
                <w:shd w:val="clear" w:color="auto" w:fill="FFFFFF"/>
                <w:lang w:val="uk-UA"/>
              </w:rPr>
              <w:t>email</w:t>
            </w:r>
            <w:proofErr w:type="spellEnd"/>
            <w:r w:rsidRPr="00341C6E">
              <w:rPr>
                <w:shd w:val="clear" w:color="auto" w:fill="FFFFFF"/>
                <w:lang w:val="uk-UA"/>
              </w:rPr>
              <w:t xml:space="preserve">: </w:t>
            </w:r>
            <w:r w:rsidRPr="00341C6E">
              <w:rPr>
                <w:shd w:val="clear" w:color="auto" w:fill="FFFFFF"/>
                <w:lang w:val="en-US"/>
              </w:rPr>
              <w:t>bud</w:t>
            </w:r>
            <w:r w:rsidRPr="00341C6E">
              <w:rPr>
                <w:shd w:val="clear" w:color="auto" w:fill="FFFFFF"/>
                <w:lang w:val="uk-UA"/>
              </w:rPr>
              <w:t>.</w:t>
            </w:r>
            <w:r w:rsidRPr="00341C6E">
              <w:rPr>
                <w:shd w:val="clear" w:color="auto" w:fill="FFFFFF"/>
                <w:lang w:val="en-US"/>
              </w:rPr>
              <w:t>d</w:t>
            </w:r>
            <w:r w:rsidRPr="00DF50E6">
              <w:rPr>
                <w:shd w:val="clear" w:color="auto" w:fill="FFFFFF"/>
              </w:rPr>
              <w:t>@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dn</w:t>
            </w:r>
            <w:proofErr w:type="spellEnd"/>
            <w:r w:rsidRPr="00DF50E6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gov</w:t>
            </w:r>
            <w:proofErr w:type="spellEnd"/>
            <w:r w:rsidRPr="00DF50E6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ua</w:t>
            </w:r>
            <w:proofErr w:type="spellEnd"/>
          </w:p>
          <w:p w:rsidR="00DF50E6" w:rsidRPr="00254C07" w:rsidRDefault="00DF50E6" w:rsidP="00E43A9F">
            <w:pPr>
              <w:pStyle w:val="rvps14"/>
              <w:tabs>
                <w:tab w:val="left" w:pos="6070"/>
              </w:tabs>
              <w:spacing w:before="150" w:after="150"/>
              <w:ind w:right="747"/>
              <w:jc w:val="both"/>
              <w:textAlignment w:val="baseline"/>
              <w:rPr>
                <w:lang w:val="uk-UA"/>
              </w:rPr>
            </w:pPr>
          </w:p>
          <w:p w:rsidR="00DF50E6" w:rsidRPr="007342A4" w:rsidRDefault="00DF50E6" w:rsidP="00E43A9F">
            <w:pPr>
              <w:pStyle w:val="rvps14"/>
              <w:tabs>
                <w:tab w:val="left" w:pos="6070"/>
              </w:tabs>
              <w:spacing w:before="150" w:after="150"/>
              <w:ind w:right="747"/>
              <w:jc w:val="both"/>
              <w:textAlignment w:val="baseline"/>
              <w:rPr>
                <w:sz w:val="6"/>
                <w:szCs w:val="6"/>
                <w:lang w:val="uk-UA"/>
              </w:rPr>
            </w:pPr>
          </w:p>
        </w:tc>
      </w:tr>
      <w:tr w:rsidR="00DF50E6" w:rsidRPr="00254C07" w:rsidTr="00E43A9F">
        <w:trPr>
          <w:gridAfter w:val="3"/>
          <w:wAfter w:w="192" w:type="dxa"/>
        </w:trPr>
        <w:tc>
          <w:tcPr>
            <w:tcW w:w="97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Кваліфікаційні вимоги </w:t>
            </w:r>
          </w:p>
          <w:p w:rsidR="00DF50E6" w:rsidRPr="00254C07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до професійної компетентності на посаду провідного спеціаліста відділу планування капітальних вкладень планово-фінансового управління </w:t>
            </w:r>
          </w:p>
        </w:tc>
      </w:tr>
      <w:tr w:rsidR="00DF50E6" w:rsidRPr="00254C07" w:rsidTr="00E43A9F">
        <w:trPr>
          <w:gridAfter w:val="3"/>
          <w:wAfter w:w="19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1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Освіта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Вища освіта не нижче ступеня молодшого бакалавра або бакалавра, спеціальність економіст або фінансист</w:t>
            </w:r>
          </w:p>
        </w:tc>
      </w:tr>
      <w:tr w:rsidR="00DF50E6" w:rsidRPr="00254C07" w:rsidTr="00E43A9F">
        <w:trPr>
          <w:gridAfter w:val="3"/>
          <w:wAfter w:w="192" w:type="dxa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2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Досвід роботи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Не потребує</w:t>
            </w:r>
          </w:p>
        </w:tc>
      </w:tr>
      <w:tr w:rsidR="00DF50E6" w:rsidRPr="00254C07" w:rsidTr="00E43A9F">
        <w:trPr>
          <w:gridAfter w:val="3"/>
          <w:wAfter w:w="192" w:type="dxa"/>
          <w:trHeight w:val="63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3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>Володіння державною мовою</w:t>
            </w:r>
          </w:p>
        </w:tc>
        <w:tc>
          <w:tcPr>
            <w:tcW w:w="64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Вільне </w:t>
            </w:r>
          </w:p>
        </w:tc>
      </w:tr>
      <w:tr w:rsidR="00DF50E6" w:rsidRPr="00254C07" w:rsidTr="00E43A9F">
        <w:trPr>
          <w:gridAfter w:val="3"/>
          <w:wAfter w:w="192" w:type="dxa"/>
        </w:trPr>
        <w:tc>
          <w:tcPr>
            <w:tcW w:w="97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2C1950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Вимоги до компетентності</w:t>
            </w:r>
          </w:p>
          <w:tbl>
            <w:tblPr>
              <w:tblW w:w="0" w:type="auto"/>
              <w:tblLook w:val="04A0"/>
            </w:tblPr>
            <w:tblGrid>
              <w:gridCol w:w="3215"/>
              <w:gridCol w:w="822"/>
              <w:gridCol w:w="5407"/>
            </w:tblGrid>
            <w:tr w:rsidR="00DF50E6" w:rsidRPr="00254C07" w:rsidTr="00E43A9F">
              <w:trPr>
                <w:trHeight w:val="347"/>
              </w:trPr>
              <w:tc>
                <w:tcPr>
                  <w:tcW w:w="4106" w:type="dxa"/>
                  <w:gridSpan w:val="2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Вимога</w:t>
                  </w:r>
                </w:p>
              </w:tc>
              <w:tc>
                <w:tcPr>
                  <w:tcW w:w="5517" w:type="dxa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Компоненти вимоги</w:t>
                  </w:r>
                </w:p>
              </w:tc>
            </w:tr>
            <w:tr w:rsidR="00DF50E6" w:rsidRPr="00254C07" w:rsidTr="00E43A9F">
              <w:tc>
                <w:tcPr>
                  <w:tcW w:w="3261" w:type="dxa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 xml:space="preserve">1. </w:t>
                  </w:r>
                  <w:r w:rsidRPr="00254C07">
                    <w:rPr>
                      <w:color w:val="000000"/>
                      <w:lang w:val="uk-UA"/>
                    </w:rPr>
                    <w:t>Знання  сучасних інформаційних технологій</w:t>
                  </w:r>
                </w:p>
              </w:tc>
              <w:tc>
                <w:tcPr>
                  <w:tcW w:w="6362" w:type="dxa"/>
                  <w:gridSpan w:val="2"/>
                </w:tcPr>
                <w:p w:rsidR="00DF50E6" w:rsidRPr="00254C07" w:rsidRDefault="00DF50E6" w:rsidP="00E43A9F">
                  <w:pPr>
                    <w:pStyle w:val="rvps14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Power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Point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) або з альтернативним пакетом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Open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 Office, </w:t>
                  </w:r>
                  <w:proofErr w:type="spellStart"/>
                  <w:r w:rsidRPr="00254C07">
                    <w:rPr>
                      <w:rFonts w:eastAsia="Calibri"/>
                      <w:lang w:val="uk-UA"/>
                    </w:rPr>
                    <w:t>Libre</w:t>
                  </w:r>
                  <w:proofErr w:type="spellEnd"/>
                  <w:r w:rsidRPr="00254C07">
                    <w:rPr>
                      <w:rFonts w:eastAsia="Calibri"/>
                      <w:lang w:val="uk-UA"/>
                    </w:rPr>
      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</w:tc>
            </w:tr>
            <w:tr w:rsidR="00DF50E6" w:rsidRPr="00254C07" w:rsidTr="00E43A9F">
              <w:tc>
                <w:tcPr>
                  <w:tcW w:w="3261" w:type="dxa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2. Особистісні якості</w:t>
                  </w:r>
                </w:p>
              </w:tc>
              <w:tc>
                <w:tcPr>
                  <w:tcW w:w="6362" w:type="dxa"/>
                  <w:gridSpan w:val="2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1) відповідальність;</w:t>
                  </w:r>
                </w:p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2) системність і самостійність в роботі;</w:t>
                  </w:r>
                </w:p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3) уважність до деталей;</w:t>
                  </w:r>
                </w:p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 xml:space="preserve">4) наполегливість; </w:t>
                  </w:r>
                </w:p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5) креативність та ініціативність;</w:t>
                  </w:r>
                </w:p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6) орієнтація на саморозвиток;</w:t>
                  </w:r>
                </w:p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Calibri"/>
                      <w:b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7) орієнтація на обслуговування;</w:t>
                  </w:r>
                </w:p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254C07">
                    <w:rPr>
                      <w:rFonts w:eastAsia="TimesNewRomanPSMT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DF50E6" w:rsidRPr="00254C07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  <w:tr w:rsidR="00DF50E6" w:rsidRPr="000A1AF8" w:rsidTr="00E43A9F">
        <w:trPr>
          <w:gridAfter w:val="2"/>
          <w:wAfter w:w="98" w:type="dxa"/>
        </w:trPr>
        <w:tc>
          <w:tcPr>
            <w:tcW w:w="9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F50E6" w:rsidRPr="00254C07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DF50E6" w:rsidRPr="00254C07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254C07">
              <w:rPr>
                <w:lang w:val="uk-UA"/>
              </w:rPr>
              <w:t xml:space="preserve">Професійні знання </w:t>
            </w:r>
          </w:p>
          <w:p w:rsidR="00DF50E6" w:rsidRPr="00254C07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tbl>
            <w:tblPr>
              <w:tblW w:w="0" w:type="auto"/>
              <w:tblLook w:val="04A0"/>
            </w:tblPr>
            <w:tblGrid>
              <w:gridCol w:w="3863"/>
              <w:gridCol w:w="5675"/>
            </w:tblGrid>
            <w:tr w:rsidR="00DF50E6" w:rsidRPr="00254C07" w:rsidTr="00E43A9F">
              <w:tc>
                <w:tcPr>
                  <w:tcW w:w="3964" w:type="dxa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lang w:val="uk-UA"/>
                    </w:rPr>
                    <w:t xml:space="preserve">1. </w:t>
                  </w:r>
                  <w:r w:rsidRPr="00254C07">
                    <w:rPr>
                      <w:rFonts w:eastAsia="Calibri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851" w:type="dxa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rFonts w:eastAsia="Calibri"/>
                      <w:lang w:val="uk-UA"/>
                    </w:rPr>
                    <w:t>Конституція України; закони України «Про місцеві державні адміністрації», «Про державну службу», «Про запобігання корупції»</w:t>
                  </w:r>
                </w:p>
              </w:tc>
            </w:tr>
            <w:tr w:rsidR="00DF50E6" w:rsidRPr="002C1950" w:rsidTr="00E43A9F">
              <w:tc>
                <w:tcPr>
                  <w:tcW w:w="3964" w:type="dxa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color w:val="000000"/>
                      <w:lang w:val="uk-UA"/>
                    </w:rPr>
                    <w:t xml:space="preserve">2. </w:t>
                  </w:r>
                  <w:r w:rsidRPr="00254C07">
                    <w:rPr>
                      <w:rFonts w:eastAsia="Calibri"/>
                      <w:color w:val="000000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</w:p>
              </w:tc>
              <w:tc>
                <w:tcPr>
                  <w:tcW w:w="5851" w:type="dxa"/>
                </w:tcPr>
                <w:p w:rsidR="00DF50E6" w:rsidRDefault="00DF50E6" w:rsidP="00E43A9F">
                  <w:pPr>
                    <w:pStyle w:val="a6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Закон України «Про доступ до публічної інформації», Бюджетний кодекс України, постанови Кабінету Міністрів України від 01.08.2005 № 668 «Про затвердження Загальних умов укладання та виконання договорів підряду в капітальному будівництві»,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 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08.09.1997 № 995</w:t>
                  </w: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 xml:space="preserve"> «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Про Порядок затвердження титулів об’єктів, будівництво яких здійснюється 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br/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із залученням бюджетних коштів, 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br/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lastRenderedPageBreak/>
                    <w:t>коштів державних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підприємств, установ та 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br/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організацій, а також кредитів, наданих під державні гарантії</w:t>
                  </w: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 xml:space="preserve">» 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від 27.12.2001 № 1764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Про затвердження Порядку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державного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br/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фінансування капітального будівництва»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від 23.04.2014 № 117 «</w:t>
                  </w:r>
                  <w:r w:rsidRPr="00254C0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Про здійснення попередньої оплати товарів, робіт і послуг, що закуповуються за бюджетні кошти» </w:t>
                  </w:r>
                  <w:r w:rsidRPr="00254C0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та інші нормативні документи</w:t>
                  </w:r>
                  <w:r w:rsidRPr="00254C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DF50E6" w:rsidRPr="00254C07" w:rsidRDefault="00DF50E6" w:rsidP="00E43A9F">
                  <w:pPr>
                    <w:pStyle w:val="a6"/>
                    <w:ind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DF50E6" w:rsidRPr="000A1AF8" w:rsidTr="00E43A9F">
              <w:tc>
                <w:tcPr>
                  <w:tcW w:w="3964" w:type="dxa"/>
                </w:tcPr>
                <w:p w:rsidR="00DF50E6" w:rsidRPr="00254C07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lang w:val="uk-UA"/>
                    </w:rPr>
                    <w:lastRenderedPageBreak/>
                    <w:t xml:space="preserve">3. </w:t>
                  </w:r>
                  <w:r w:rsidRPr="00254C07">
                    <w:rPr>
                      <w:rFonts w:eastAsia="Calibri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5851" w:type="dxa"/>
                </w:tcPr>
                <w:p w:rsidR="00DF50E6" w:rsidRPr="00BC488F" w:rsidRDefault="00DF50E6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254C07">
                    <w:rPr>
                      <w:lang w:val="uk-UA"/>
                    </w:rPr>
                    <w:t>знання та дотримання вимог діючого законодавства за напрямками роботи відділу; правила та норми охорони праці та протипожежного захисту</w:t>
                  </w:r>
                </w:p>
              </w:tc>
            </w:tr>
          </w:tbl>
          <w:p w:rsidR="00DF50E6" w:rsidRPr="000A1AF8" w:rsidRDefault="00DF50E6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</w:tbl>
    <w:p w:rsidR="00DF50E6" w:rsidRPr="000A1AF8" w:rsidRDefault="00DF50E6" w:rsidP="00DF50E6">
      <w:pPr>
        <w:rPr>
          <w:lang w:val="uk-UA"/>
        </w:rPr>
      </w:pPr>
    </w:p>
    <w:p w:rsidR="00DF50E6" w:rsidRPr="000A1AF8" w:rsidRDefault="00DF50E6" w:rsidP="00DF50E6">
      <w:pPr>
        <w:pStyle w:val="2"/>
        <w:ind w:left="5280"/>
        <w:rPr>
          <w:bCs/>
          <w:sz w:val="24"/>
        </w:rPr>
      </w:pPr>
    </w:p>
    <w:p w:rsidR="00DF50E6" w:rsidRPr="000A1AF8" w:rsidRDefault="00DF50E6" w:rsidP="00DF50E6">
      <w:pPr>
        <w:pStyle w:val="2"/>
        <w:ind w:left="5280"/>
        <w:rPr>
          <w:bCs/>
          <w:sz w:val="24"/>
        </w:rPr>
      </w:pPr>
    </w:p>
    <w:p w:rsidR="00DF50E6" w:rsidRPr="000A1AF8" w:rsidRDefault="00DF50E6" w:rsidP="00DF50E6">
      <w:pPr>
        <w:pStyle w:val="2"/>
        <w:ind w:left="5280"/>
        <w:rPr>
          <w:bCs/>
          <w:sz w:val="24"/>
        </w:rPr>
      </w:pPr>
    </w:p>
    <w:p w:rsidR="00DF50E6" w:rsidRPr="000A1AF8" w:rsidRDefault="00DF50E6" w:rsidP="00DF50E6">
      <w:pPr>
        <w:pStyle w:val="2"/>
        <w:ind w:left="5280"/>
        <w:rPr>
          <w:bCs/>
          <w:sz w:val="24"/>
        </w:rPr>
      </w:pPr>
    </w:p>
    <w:p w:rsidR="00DF50E6" w:rsidRPr="000A1AF8" w:rsidRDefault="00DF50E6" w:rsidP="00DF50E6">
      <w:pPr>
        <w:pStyle w:val="2"/>
        <w:ind w:left="5280"/>
        <w:rPr>
          <w:bCs/>
          <w:sz w:val="24"/>
        </w:rPr>
      </w:pPr>
    </w:p>
    <w:p w:rsidR="003F5239" w:rsidRPr="00DF50E6" w:rsidRDefault="003F5239">
      <w:pPr>
        <w:rPr>
          <w:lang w:val="uk-UA"/>
        </w:rPr>
      </w:pPr>
    </w:p>
    <w:sectPr w:rsidR="003F5239" w:rsidRPr="00DF50E6" w:rsidSect="003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0E6"/>
    <w:rsid w:val="002C1950"/>
    <w:rsid w:val="003F5239"/>
    <w:rsid w:val="005B4BE3"/>
    <w:rsid w:val="00A55AC3"/>
    <w:rsid w:val="00CD6578"/>
    <w:rsid w:val="00DE5231"/>
    <w:rsid w:val="00DF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0E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F50E6"/>
    <w:pPr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DF50E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rvps7">
    <w:name w:val="rvps7"/>
    <w:basedOn w:val="a"/>
    <w:rsid w:val="00DF50E6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DF50E6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DF50E6"/>
    <w:pPr>
      <w:spacing w:before="100" w:beforeAutospacing="1" w:after="100" w:afterAutospacing="1"/>
    </w:pPr>
  </w:style>
  <w:style w:type="character" w:styleId="a3">
    <w:name w:val="Hyperlink"/>
    <w:basedOn w:val="a0"/>
    <w:rsid w:val="00DF50E6"/>
    <w:rPr>
      <w:color w:val="0000FF"/>
      <w:u w:val="single"/>
    </w:rPr>
  </w:style>
  <w:style w:type="character" w:styleId="a4">
    <w:name w:val="Strong"/>
    <w:qFormat/>
    <w:rsid w:val="00DF50E6"/>
    <w:rPr>
      <w:b/>
      <w:bCs/>
    </w:rPr>
  </w:style>
  <w:style w:type="paragraph" w:customStyle="1" w:styleId="rvps2">
    <w:name w:val="rvps2"/>
    <w:basedOn w:val="a"/>
    <w:rsid w:val="00DF50E6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DF50E6"/>
    <w:pPr>
      <w:spacing w:before="100" w:beforeAutospacing="1" w:after="100" w:afterAutospacing="1"/>
    </w:pPr>
  </w:style>
  <w:style w:type="paragraph" w:customStyle="1" w:styleId="a6">
    <w:name w:val="Нормальний текст"/>
    <w:basedOn w:val="a"/>
    <w:rsid w:val="00DF50E6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4470</Characters>
  <Application>Microsoft Office Word</Application>
  <DocSecurity>0</DocSecurity>
  <Lines>37</Lines>
  <Paragraphs>10</Paragraphs>
  <ScaleCrop>false</ScaleCrop>
  <Company>DG Win&amp;Soft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2017-11-06T12:46:00Z</dcterms:created>
  <dcterms:modified xsi:type="dcterms:W3CDTF">2017-11-07T13:22:00Z</dcterms:modified>
</cp:coreProperties>
</file>